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166B70" w14:textId="77777777" w:rsidR="00F65151" w:rsidRDefault="00F65151"/>
    <w:p w14:paraId="23C56AEB" w14:textId="66C7B3E6" w:rsidR="004A24F8" w:rsidRDefault="00794B13" w:rsidP="004A24F8">
      <w:pPr>
        <w:pStyle w:val="ad"/>
        <w:spacing w:line="276" w:lineRule="auto"/>
        <w:ind w:left="1080" w:right="1174" w:firstLine="285"/>
        <w:rPr>
          <w:b/>
          <w:spacing w:val="80"/>
          <w:sz w:val="22"/>
          <w:szCs w:val="22"/>
        </w:rPr>
      </w:pPr>
      <w:r>
        <w:rPr>
          <w:b/>
          <w:sz w:val="22"/>
          <w:szCs w:val="22"/>
        </w:rPr>
        <w:t>Παρατηρήσεις</w:t>
      </w:r>
    </w:p>
    <w:p w14:paraId="5B3790AD" w14:textId="77777777" w:rsidR="004A24F8" w:rsidRPr="004A24F8" w:rsidRDefault="004A24F8" w:rsidP="004A24F8">
      <w:pPr>
        <w:pStyle w:val="ad"/>
        <w:spacing w:line="276" w:lineRule="auto"/>
        <w:ind w:left="1080" w:right="1174" w:firstLine="285"/>
        <w:rPr>
          <w:b/>
          <w:spacing w:val="80"/>
          <w:sz w:val="22"/>
          <w:szCs w:val="22"/>
        </w:rPr>
      </w:pPr>
    </w:p>
    <w:tbl>
      <w:tblPr>
        <w:tblStyle w:val="aa"/>
        <w:tblW w:w="8789" w:type="dxa"/>
        <w:tblInd w:w="-289" w:type="dxa"/>
        <w:tblLook w:val="04A0" w:firstRow="1" w:lastRow="0" w:firstColumn="1" w:lastColumn="0" w:noHBand="0" w:noVBand="1"/>
      </w:tblPr>
      <w:tblGrid>
        <w:gridCol w:w="8789"/>
      </w:tblGrid>
      <w:tr w:rsidR="00794B13" w:rsidRPr="004C276A" w14:paraId="6AE6E168" w14:textId="77777777" w:rsidTr="00822B2A">
        <w:tc>
          <w:tcPr>
            <w:tcW w:w="8789" w:type="dxa"/>
          </w:tcPr>
          <w:p w14:paraId="008F7C00" w14:textId="77777777" w:rsidR="00794B13" w:rsidRPr="00794B13" w:rsidRDefault="00794B13" w:rsidP="00794B13">
            <w:pPr>
              <w:tabs>
                <w:tab w:val="num" w:pos="0"/>
              </w:tabs>
              <w:spacing w:line="276" w:lineRule="auto"/>
              <w:jc w:val="both"/>
              <w:outlineLvl w:val="0"/>
              <w:rPr>
                <w:b/>
                <w:sz w:val="22"/>
                <w:szCs w:val="22"/>
              </w:rPr>
            </w:pPr>
            <w:r w:rsidRPr="00794B13">
              <w:rPr>
                <w:b/>
                <w:sz w:val="22"/>
                <w:szCs w:val="22"/>
              </w:rPr>
              <w:t>2</w:t>
            </w:r>
            <w:r w:rsidRPr="00794B13">
              <w:rPr>
                <w:b/>
                <w:sz w:val="22"/>
                <w:szCs w:val="22"/>
                <w:vertAlign w:val="superscript"/>
              </w:rPr>
              <w:t>ο</w:t>
            </w:r>
            <w:r w:rsidRPr="00794B13">
              <w:rPr>
                <w:b/>
                <w:sz w:val="22"/>
                <w:szCs w:val="22"/>
              </w:rPr>
              <w:t xml:space="preserve"> εργαστήριο</w:t>
            </w:r>
          </w:p>
          <w:p w14:paraId="1B94C912" w14:textId="77777777" w:rsidR="00794B13" w:rsidRPr="00794B13" w:rsidRDefault="00794B13" w:rsidP="00794B13">
            <w:pPr>
              <w:spacing w:line="276" w:lineRule="auto"/>
              <w:jc w:val="both"/>
              <w:rPr>
                <w:iCs/>
                <w:sz w:val="22"/>
                <w:szCs w:val="22"/>
              </w:rPr>
            </w:pPr>
            <w:r w:rsidRPr="00794B13">
              <w:rPr>
                <w:iCs/>
                <w:sz w:val="22"/>
                <w:szCs w:val="22"/>
              </w:rPr>
              <w:t xml:space="preserve">Πηγή: Συνδυασμός και προσαρμογή γνωστών παιχνιδιών από: Α) το εγχειρίδιο </w:t>
            </w:r>
            <w:r w:rsidRPr="00794B13">
              <w:rPr>
                <w:b/>
                <w:bCs/>
                <w:iCs/>
                <w:sz w:val="22"/>
                <w:szCs w:val="22"/>
              </w:rPr>
              <w:t xml:space="preserve">Right Here, RightNow. </w:t>
            </w:r>
            <w:r w:rsidRPr="00794B13">
              <w:rPr>
                <w:b/>
                <w:bCs/>
                <w:iCs/>
                <w:sz w:val="22"/>
                <w:szCs w:val="22"/>
                <w:lang w:val="en-US"/>
              </w:rPr>
              <w:t>Teaching citizenship through Human Rights</w:t>
            </w:r>
            <w:r w:rsidRPr="00794B13">
              <w:rPr>
                <w:iCs/>
                <w:sz w:val="22"/>
                <w:szCs w:val="22"/>
                <w:lang w:val="en-US"/>
              </w:rPr>
              <w:t xml:space="preserve"> (2009).This resource is part of a project which is a partnership between the Ministry of Justice (MoJ) and the British Institute of Human Rights (BIHR) and involving Amnesty International and the Department for Children, Schools and Families (DCSF). </w:t>
            </w:r>
            <w:r w:rsidRPr="00794B13">
              <w:rPr>
                <w:iCs/>
                <w:sz w:val="22"/>
                <w:szCs w:val="22"/>
              </w:rPr>
              <w:t xml:space="preserve">Β) το εγχειρίδιο </w:t>
            </w:r>
            <w:r w:rsidRPr="00794B13">
              <w:rPr>
                <w:b/>
                <w:bCs/>
                <w:iCs/>
                <w:sz w:val="22"/>
                <w:szCs w:val="22"/>
              </w:rPr>
              <w:t>Δραστηριότητες βιωματικής μάθησης στα ανθρώπινα δικαιώματα και τα δικαιώματα των προσφύγων</w:t>
            </w:r>
            <w:r w:rsidRPr="00794B13">
              <w:rPr>
                <w:iCs/>
                <w:sz w:val="22"/>
                <w:szCs w:val="22"/>
              </w:rPr>
              <w:t xml:space="preserve"> (2014). (Ύπατη Αρμοστεία) προσαρμογή</w:t>
            </w:r>
            <w:r w:rsidRPr="00794B13">
              <w:t xml:space="preserve"> </w:t>
            </w:r>
            <w:r w:rsidRPr="00794B13">
              <w:rPr>
                <w:iCs/>
                <w:sz w:val="22"/>
                <w:szCs w:val="22"/>
              </w:rPr>
              <w:t>Μαρία Νομικού, Φαίη Ορφανίδου (Πρωτοβάθμια Εκπαίδευση) Νάσια Χολέβα (Δευτεροβάθμια Εκπαίδευση) Επιμέλεια κειμένου: Σοφία Κουτσού και Γ) Boal, A.,</w:t>
            </w:r>
            <w:r w:rsidRPr="00794B13">
              <w:rPr>
                <w:iCs/>
                <w:sz w:val="22"/>
                <w:szCs w:val="22"/>
                <w:lang w:val="en-US"/>
              </w:rPr>
              <w:t>translated</w:t>
            </w:r>
            <w:r w:rsidRPr="00794B13">
              <w:rPr>
                <w:iCs/>
                <w:sz w:val="22"/>
                <w:szCs w:val="22"/>
              </w:rPr>
              <w:t xml:space="preserve"> </w:t>
            </w:r>
            <w:r w:rsidRPr="00794B13">
              <w:rPr>
                <w:iCs/>
                <w:sz w:val="22"/>
                <w:szCs w:val="22"/>
                <w:lang w:val="en-US"/>
              </w:rPr>
              <w:t>by</w:t>
            </w:r>
            <w:r w:rsidRPr="00794B13">
              <w:rPr>
                <w:iCs/>
                <w:sz w:val="22"/>
                <w:szCs w:val="22"/>
              </w:rPr>
              <w:t xml:space="preserve"> </w:t>
            </w:r>
            <w:r w:rsidRPr="00794B13">
              <w:rPr>
                <w:iCs/>
                <w:sz w:val="22"/>
                <w:szCs w:val="22"/>
                <w:lang w:val="en-US"/>
              </w:rPr>
              <w:t>A</w:t>
            </w:r>
            <w:r w:rsidRPr="00794B13">
              <w:rPr>
                <w:iCs/>
                <w:sz w:val="22"/>
                <w:szCs w:val="22"/>
              </w:rPr>
              <w:t xml:space="preserve">. </w:t>
            </w:r>
            <w:r w:rsidRPr="00794B13">
              <w:rPr>
                <w:iCs/>
                <w:sz w:val="22"/>
                <w:szCs w:val="22"/>
                <w:lang w:val="en-US"/>
              </w:rPr>
              <w:t>Jackson</w:t>
            </w:r>
            <w:r w:rsidRPr="00794B13">
              <w:rPr>
                <w:iCs/>
                <w:sz w:val="22"/>
                <w:szCs w:val="22"/>
              </w:rPr>
              <w:t>,  Games for actors and non-actors (2005)</w:t>
            </w:r>
          </w:p>
          <w:p w14:paraId="35F26C71" w14:textId="77777777" w:rsidR="00794B13" w:rsidRPr="00794B13" w:rsidRDefault="00794B13" w:rsidP="00794B13">
            <w:pPr>
              <w:spacing w:line="276" w:lineRule="auto"/>
              <w:jc w:val="both"/>
              <w:rPr>
                <w:b/>
                <w:bCs/>
                <w:iCs/>
                <w:sz w:val="22"/>
                <w:szCs w:val="22"/>
              </w:rPr>
            </w:pPr>
            <w:r w:rsidRPr="00794B13">
              <w:rPr>
                <w:b/>
                <w:bCs/>
                <w:iCs/>
                <w:sz w:val="22"/>
                <w:szCs w:val="22"/>
              </w:rPr>
              <w:t>3</w:t>
            </w:r>
            <w:r w:rsidRPr="00794B13">
              <w:rPr>
                <w:b/>
                <w:bCs/>
                <w:iCs/>
                <w:sz w:val="22"/>
                <w:szCs w:val="22"/>
                <w:vertAlign w:val="superscript"/>
              </w:rPr>
              <w:t>ο</w:t>
            </w:r>
            <w:r w:rsidRPr="00794B13">
              <w:rPr>
                <w:b/>
                <w:bCs/>
                <w:iCs/>
                <w:sz w:val="22"/>
                <w:szCs w:val="22"/>
              </w:rPr>
              <w:t xml:space="preserve"> εργαστήριο</w:t>
            </w:r>
          </w:p>
          <w:p w14:paraId="3036F32C" w14:textId="77777777" w:rsidR="00794B13" w:rsidRPr="00794B13" w:rsidRDefault="00794B13" w:rsidP="00794B13">
            <w:pPr>
              <w:spacing w:line="276" w:lineRule="auto"/>
              <w:jc w:val="both"/>
              <w:rPr>
                <w:rFonts w:eastAsia="Times New Roman"/>
                <w:sz w:val="22"/>
                <w:szCs w:val="22"/>
                <w:lang w:eastAsia="en-US"/>
              </w:rPr>
            </w:pPr>
            <w:r w:rsidRPr="00794B13">
              <w:rPr>
                <w:rFonts w:eastAsia="Times New Roman"/>
                <w:sz w:val="22"/>
                <w:szCs w:val="22"/>
                <w:lang w:eastAsia="en-US"/>
              </w:rPr>
              <w:t xml:space="preserve">Για τις απόψεις/ισχυρισμούς χρειάζεται να χρησιμοποιηθεί λεξιλόγιο που είναι κατανοητό από όλους και όλες αλλά ταυτόχρονα να εμπεριέχει και στοιχεία ικανά να προκαλέσουν τη διαφωνία. </w:t>
            </w:r>
          </w:p>
          <w:p w14:paraId="471B9F1F" w14:textId="77777777" w:rsidR="00794B13" w:rsidRPr="00794B13" w:rsidRDefault="00794B13" w:rsidP="00794B13">
            <w:pPr>
              <w:spacing w:line="276" w:lineRule="auto"/>
              <w:jc w:val="both"/>
              <w:rPr>
                <w:rFonts w:eastAsia="Times New Roman"/>
                <w:sz w:val="22"/>
                <w:szCs w:val="22"/>
                <w:lang w:eastAsia="en-US"/>
              </w:rPr>
            </w:pPr>
            <w:r w:rsidRPr="00794B13">
              <w:rPr>
                <w:rFonts w:eastAsia="Times New Roman"/>
                <w:sz w:val="22"/>
                <w:szCs w:val="22"/>
                <w:lang w:eastAsia="en-US"/>
              </w:rPr>
              <w:t xml:space="preserve">Κατά την ατομική ανάγνωση καλό είναι να υπολογιστεί χρόνος και για πιθανές  εξηγήσεις. </w:t>
            </w:r>
          </w:p>
          <w:p w14:paraId="09B454B0" w14:textId="77777777" w:rsidR="00794B13" w:rsidRPr="00794B13" w:rsidRDefault="00794B13" w:rsidP="00794B13">
            <w:pPr>
              <w:spacing w:line="276" w:lineRule="auto"/>
              <w:jc w:val="both"/>
              <w:rPr>
                <w:rFonts w:eastAsia="Times New Roman"/>
                <w:sz w:val="22"/>
                <w:szCs w:val="22"/>
                <w:u w:val="single"/>
                <w:lang w:eastAsia="en-US"/>
              </w:rPr>
            </w:pPr>
            <w:r w:rsidRPr="00794B13">
              <w:rPr>
                <w:rFonts w:eastAsia="Times New Roman"/>
                <w:sz w:val="22"/>
                <w:szCs w:val="22"/>
                <w:u w:val="single"/>
                <w:lang w:eastAsia="en-US"/>
              </w:rPr>
              <w:t xml:space="preserve">Ενδεικτικά Παραδείγματα απόψεων/ισχυρισμών </w:t>
            </w:r>
          </w:p>
          <w:p w14:paraId="6621910B" w14:textId="77777777" w:rsidR="00794B13" w:rsidRPr="00794B13" w:rsidRDefault="00794B13" w:rsidP="00794B13">
            <w:pPr>
              <w:spacing w:line="276" w:lineRule="auto"/>
              <w:jc w:val="both"/>
              <w:rPr>
                <w:rFonts w:eastAsia="Times New Roman"/>
                <w:sz w:val="22"/>
                <w:szCs w:val="22"/>
                <w:lang w:eastAsia="en-US"/>
              </w:rPr>
            </w:pPr>
            <w:r w:rsidRPr="00794B13">
              <w:rPr>
                <w:rFonts w:eastAsia="Times New Roman"/>
                <w:sz w:val="22"/>
                <w:szCs w:val="22"/>
                <w:lang w:eastAsia="en-US"/>
              </w:rPr>
              <w:t>-Τα ανθρώπινα δικαιώματα αλλάζουν.</w:t>
            </w:r>
          </w:p>
          <w:p w14:paraId="30C63A2C" w14:textId="77777777" w:rsidR="00794B13" w:rsidRPr="00794B13" w:rsidRDefault="00794B13" w:rsidP="00794B13">
            <w:pPr>
              <w:spacing w:line="276" w:lineRule="auto"/>
              <w:jc w:val="both"/>
              <w:rPr>
                <w:rFonts w:eastAsia="Times New Roman"/>
                <w:sz w:val="22"/>
                <w:szCs w:val="22"/>
                <w:lang w:eastAsia="en-US"/>
              </w:rPr>
            </w:pPr>
            <w:r w:rsidRPr="00794B13">
              <w:rPr>
                <w:rFonts w:eastAsia="Times New Roman"/>
                <w:sz w:val="22"/>
                <w:szCs w:val="22"/>
                <w:lang w:eastAsia="en-US"/>
              </w:rPr>
              <w:t>-Τα παιδιά έχουν τα δικά τους δικαιώματα και χρειάζονται σεβασμό από τους ενήλικους.</w:t>
            </w:r>
          </w:p>
          <w:p w14:paraId="3FB28865" w14:textId="77777777" w:rsidR="00794B13" w:rsidRPr="00794B13" w:rsidRDefault="00794B13" w:rsidP="00794B13">
            <w:pPr>
              <w:spacing w:line="276" w:lineRule="auto"/>
              <w:jc w:val="both"/>
              <w:rPr>
                <w:rFonts w:eastAsia="Times New Roman"/>
                <w:sz w:val="22"/>
                <w:szCs w:val="22"/>
                <w:lang w:eastAsia="en-US"/>
              </w:rPr>
            </w:pPr>
            <w:r w:rsidRPr="00794B13">
              <w:rPr>
                <w:rFonts w:eastAsia="Times New Roman"/>
                <w:sz w:val="22"/>
                <w:szCs w:val="22"/>
                <w:lang w:eastAsia="en-US"/>
              </w:rPr>
              <w:t>-Τα ανθρώπινα δικαιώματα είναι ιδανικά και δεν μπορούν να γίνουν πράξη.</w:t>
            </w:r>
          </w:p>
          <w:p w14:paraId="3F275F70" w14:textId="77777777" w:rsidR="00794B13" w:rsidRPr="00794B13" w:rsidRDefault="00794B13" w:rsidP="00794B13">
            <w:pPr>
              <w:spacing w:line="276" w:lineRule="auto"/>
              <w:jc w:val="both"/>
              <w:rPr>
                <w:rFonts w:eastAsia="Times New Roman"/>
                <w:sz w:val="22"/>
                <w:szCs w:val="22"/>
                <w:lang w:eastAsia="en-US"/>
              </w:rPr>
            </w:pPr>
            <w:r w:rsidRPr="00794B13">
              <w:rPr>
                <w:rFonts w:eastAsia="Times New Roman"/>
                <w:sz w:val="22"/>
                <w:szCs w:val="22"/>
                <w:lang w:eastAsia="en-US"/>
              </w:rPr>
              <w:t>-Δεν χρειάζονται Διεθνείς Συμβάσεις/Συμφωνίες για τα δικαιώματα γιατί όλα υπάρχουν στο Σύνταγμα της χώρας μας.</w:t>
            </w:r>
          </w:p>
          <w:p w14:paraId="64850FDF" w14:textId="77777777" w:rsidR="00794B13" w:rsidRPr="00794B13" w:rsidRDefault="00794B13" w:rsidP="00794B13">
            <w:pPr>
              <w:spacing w:line="276" w:lineRule="auto"/>
              <w:jc w:val="both"/>
              <w:rPr>
                <w:rFonts w:eastAsia="Times New Roman"/>
                <w:sz w:val="22"/>
                <w:szCs w:val="22"/>
                <w:lang w:eastAsia="en-US"/>
              </w:rPr>
            </w:pPr>
            <w:r w:rsidRPr="00794B13">
              <w:rPr>
                <w:rFonts w:eastAsia="Times New Roman"/>
                <w:sz w:val="22"/>
                <w:szCs w:val="22"/>
                <w:lang w:eastAsia="en-US"/>
              </w:rPr>
              <w:t xml:space="preserve">-Δεν πρέπει να προστατεύουμε τα δικαιώματα όσων  ατόμων παρανομούν. </w:t>
            </w:r>
          </w:p>
          <w:p w14:paraId="5FBEC317" w14:textId="77777777" w:rsidR="00794B13" w:rsidRPr="00794B13" w:rsidRDefault="00794B13" w:rsidP="00794B13">
            <w:pPr>
              <w:spacing w:line="276" w:lineRule="auto"/>
              <w:jc w:val="both"/>
              <w:rPr>
                <w:rFonts w:eastAsia="Times New Roman"/>
                <w:sz w:val="22"/>
                <w:szCs w:val="22"/>
                <w:lang w:eastAsia="en-US"/>
              </w:rPr>
            </w:pPr>
            <w:r w:rsidRPr="00794B13">
              <w:rPr>
                <w:rFonts w:eastAsia="Times New Roman"/>
                <w:sz w:val="22"/>
                <w:szCs w:val="22"/>
                <w:lang w:eastAsia="en-US"/>
              </w:rPr>
              <w:t>-Τα ανθρώπινα δικαιώματα είναι μόνο για τις πλούσιες χώρες.</w:t>
            </w:r>
          </w:p>
          <w:p w14:paraId="344F2478" w14:textId="77777777" w:rsidR="00794B13" w:rsidRPr="00794B13" w:rsidRDefault="00794B13" w:rsidP="00794B13">
            <w:pPr>
              <w:tabs>
                <w:tab w:val="left" w:pos="5828"/>
              </w:tabs>
              <w:spacing w:line="276" w:lineRule="auto"/>
              <w:jc w:val="both"/>
              <w:rPr>
                <w:rFonts w:eastAsia="Times New Roman"/>
                <w:sz w:val="22"/>
                <w:szCs w:val="22"/>
                <w:lang w:eastAsia="en-US"/>
              </w:rPr>
            </w:pPr>
            <w:r w:rsidRPr="00794B13">
              <w:rPr>
                <w:rFonts w:eastAsia="Times New Roman"/>
                <w:sz w:val="22"/>
                <w:szCs w:val="22"/>
                <w:lang w:eastAsia="en-US"/>
              </w:rPr>
              <w:t>-Οι ενήλικες έχουν περισσότερα δικαιώματα από τα παιδιά.</w:t>
            </w:r>
            <w:r w:rsidRPr="00794B13">
              <w:rPr>
                <w:rFonts w:eastAsia="Times New Roman"/>
                <w:sz w:val="22"/>
                <w:szCs w:val="22"/>
                <w:lang w:eastAsia="en-US"/>
              </w:rPr>
              <w:tab/>
            </w:r>
          </w:p>
          <w:p w14:paraId="5B36E4A3" w14:textId="77777777" w:rsidR="00794B13" w:rsidRPr="00794B13" w:rsidRDefault="00794B13" w:rsidP="00794B13">
            <w:pPr>
              <w:tabs>
                <w:tab w:val="left" w:pos="5828"/>
              </w:tabs>
              <w:spacing w:line="276" w:lineRule="auto"/>
              <w:jc w:val="both"/>
              <w:rPr>
                <w:rFonts w:eastAsia="Times New Roman"/>
                <w:sz w:val="22"/>
                <w:szCs w:val="22"/>
                <w:lang w:eastAsia="en-US"/>
              </w:rPr>
            </w:pPr>
            <w:r w:rsidRPr="00794B13">
              <w:rPr>
                <w:rFonts w:eastAsia="Times New Roman"/>
                <w:sz w:val="22"/>
                <w:szCs w:val="22"/>
                <w:lang w:eastAsia="en-US"/>
              </w:rPr>
              <w:t>-Για την προστασία των δικαιωμάτων φροντίζει η Κυβέρνηση. Δεν μπορώ να κάνω κάτι εγώ.</w:t>
            </w:r>
          </w:p>
          <w:p w14:paraId="63EE2145" w14:textId="77777777" w:rsidR="00794B13" w:rsidRPr="00794B13" w:rsidRDefault="00794B13" w:rsidP="00794B13">
            <w:pPr>
              <w:tabs>
                <w:tab w:val="left" w:pos="5828"/>
              </w:tabs>
              <w:spacing w:line="276" w:lineRule="auto"/>
              <w:jc w:val="both"/>
              <w:rPr>
                <w:rFonts w:eastAsia="Times New Roman"/>
                <w:sz w:val="22"/>
                <w:szCs w:val="22"/>
                <w:lang w:eastAsia="en-US"/>
              </w:rPr>
            </w:pPr>
          </w:p>
          <w:p w14:paraId="417F4F06" w14:textId="77777777" w:rsidR="00794B13" w:rsidRPr="00794B13" w:rsidRDefault="00794B13" w:rsidP="00794B13">
            <w:pPr>
              <w:spacing w:line="276" w:lineRule="auto"/>
              <w:jc w:val="both"/>
              <w:rPr>
                <w:rFonts w:eastAsia="Times New Roman"/>
                <w:sz w:val="22"/>
                <w:szCs w:val="22"/>
                <w:lang w:eastAsia="en-US"/>
              </w:rPr>
            </w:pPr>
            <w:r w:rsidRPr="00794B13">
              <w:rPr>
                <w:rFonts w:eastAsia="Times New Roman"/>
                <w:sz w:val="22"/>
                <w:szCs w:val="22"/>
                <w:lang w:eastAsia="en-US"/>
              </w:rPr>
              <w:t>(Πηγή: Προσαρμογή από τον Οδηγό “</w:t>
            </w:r>
            <w:r w:rsidRPr="00794B13">
              <w:rPr>
                <w:rFonts w:eastAsia="Times New Roman"/>
                <w:sz w:val="22"/>
                <w:szCs w:val="22"/>
                <w:lang w:val="en-US" w:eastAsia="en-US"/>
              </w:rPr>
              <w:t>Where</w:t>
            </w:r>
            <w:r w:rsidRPr="00794B13">
              <w:rPr>
                <w:rFonts w:eastAsia="Times New Roman"/>
                <w:sz w:val="22"/>
                <w:szCs w:val="22"/>
                <w:lang w:eastAsia="en-US"/>
              </w:rPr>
              <w:t xml:space="preserve"> </w:t>
            </w:r>
            <w:r w:rsidRPr="00794B13">
              <w:rPr>
                <w:rFonts w:eastAsia="Times New Roman"/>
                <w:sz w:val="22"/>
                <w:szCs w:val="22"/>
                <w:lang w:val="en-US" w:eastAsia="en-US"/>
              </w:rPr>
              <w:t>do</w:t>
            </w:r>
            <w:r w:rsidRPr="00794B13">
              <w:rPr>
                <w:rFonts w:eastAsia="Times New Roman"/>
                <w:sz w:val="22"/>
                <w:szCs w:val="22"/>
                <w:lang w:eastAsia="en-US"/>
              </w:rPr>
              <w:t xml:space="preserve"> </w:t>
            </w:r>
            <w:r w:rsidRPr="00794B13">
              <w:rPr>
                <w:rFonts w:eastAsia="Times New Roman"/>
                <w:sz w:val="22"/>
                <w:szCs w:val="22"/>
                <w:lang w:val="en-US" w:eastAsia="en-US"/>
              </w:rPr>
              <w:t>you</w:t>
            </w:r>
            <w:r w:rsidRPr="00794B13">
              <w:rPr>
                <w:rFonts w:eastAsia="Times New Roman"/>
                <w:sz w:val="22"/>
                <w:szCs w:val="22"/>
                <w:lang w:eastAsia="en-US"/>
              </w:rPr>
              <w:t xml:space="preserve"> </w:t>
            </w:r>
            <w:r w:rsidRPr="00794B13">
              <w:rPr>
                <w:rFonts w:eastAsia="Times New Roman"/>
                <w:sz w:val="22"/>
                <w:szCs w:val="22"/>
                <w:lang w:val="en-US" w:eastAsia="en-US"/>
              </w:rPr>
              <w:t>stand</w:t>
            </w:r>
            <w:r w:rsidRPr="00794B13">
              <w:rPr>
                <w:rFonts w:eastAsia="Times New Roman"/>
                <w:sz w:val="22"/>
                <w:szCs w:val="22"/>
                <w:lang w:eastAsia="en-US"/>
              </w:rPr>
              <w:t xml:space="preserve">?” </w:t>
            </w:r>
            <w:r w:rsidRPr="00794B13">
              <w:rPr>
                <w:rFonts w:eastAsia="Times New Roman"/>
                <w:sz w:val="22"/>
                <w:szCs w:val="22"/>
                <w:lang w:val="en-US" w:eastAsia="en-US"/>
              </w:rPr>
              <w:t>Intercultural  Learning T-kit and Coyote. Council</w:t>
            </w:r>
            <w:r w:rsidRPr="00794B13">
              <w:rPr>
                <w:rFonts w:eastAsia="Times New Roman"/>
                <w:sz w:val="22"/>
                <w:szCs w:val="22"/>
                <w:lang w:eastAsia="en-US"/>
              </w:rPr>
              <w:t xml:space="preserve"> </w:t>
            </w:r>
            <w:r w:rsidRPr="00794B13">
              <w:rPr>
                <w:rFonts w:eastAsia="Times New Roman"/>
                <w:sz w:val="22"/>
                <w:szCs w:val="22"/>
                <w:lang w:val="en-US" w:eastAsia="en-US"/>
              </w:rPr>
              <w:t>of</w:t>
            </w:r>
            <w:r w:rsidRPr="00794B13">
              <w:rPr>
                <w:rFonts w:eastAsia="Times New Roman"/>
                <w:sz w:val="22"/>
                <w:szCs w:val="22"/>
                <w:lang w:eastAsia="en-US"/>
              </w:rPr>
              <w:t xml:space="preserve"> </w:t>
            </w:r>
            <w:r w:rsidRPr="00794B13">
              <w:rPr>
                <w:rFonts w:eastAsia="Times New Roman"/>
                <w:sz w:val="22"/>
                <w:szCs w:val="22"/>
                <w:lang w:val="en-US" w:eastAsia="en-US"/>
              </w:rPr>
              <w:t>Europe</w:t>
            </w:r>
            <w:r w:rsidRPr="00794B13">
              <w:rPr>
                <w:rFonts w:eastAsia="Times New Roman"/>
                <w:sz w:val="22"/>
                <w:szCs w:val="22"/>
                <w:lang w:eastAsia="en-US"/>
              </w:rPr>
              <w:t>/</w:t>
            </w:r>
            <w:r w:rsidRPr="00794B13">
              <w:rPr>
                <w:rFonts w:eastAsia="Times New Roman"/>
                <w:sz w:val="22"/>
                <w:szCs w:val="22"/>
                <w:lang w:val="en-US" w:eastAsia="en-US"/>
              </w:rPr>
              <w:t>European</w:t>
            </w:r>
            <w:r w:rsidRPr="00794B13">
              <w:rPr>
                <w:rFonts w:eastAsia="Times New Roman"/>
                <w:sz w:val="22"/>
                <w:szCs w:val="22"/>
                <w:lang w:eastAsia="en-US"/>
              </w:rPr>
              <w:t xml:space="preserve"> </w:t>
            </w:r>
            <w:r w:rsidRPr="00794B13">
              <w:rPr>
                <w:rFonts w:eastAsia="Times New Roman"/>
                <w:sz w:val="22"/>
                <w:szCs w:val="22"/>
                <w:lang w:val="en-US" w:eastAsia="en-US"/>
              </w:rPr>
              <w:t>Commission</w:t>
            </w:r>
            <w:r w:rsidRPr="00794B13">
              <w:rPr>
                <w:rFonts w:eastAsia="Times New Roman"/>
                <w:sz w:val="22"/>
                <w:szCs w:val="22"/>
                <w:lang w:eastAsia="en-US"/>
              </w:rPr>
              <w:t xml:space="preserve">, </w:t>
            </w:r>
            <w:r w:rsidRPr="00794B13">
              <w:rPr>
                <w:rFonts w:eastAsia="Times New Roman"/>
                <w:sz w:val="22"/>
                <w:szCs w:val="22"/>
                <w:lang w:val="en-US" w:eastAsia="en-US"/>
              </w:rPr>
              <w:t>Strasbourg</w:t>
            </w:r>
            <w:r w:rsidRPr="00794B13">
              <w:rPr>
                <w:rFonts w:eastAsia="Times New Roman"/>
                <w:sz w:val="22"/>
                <w:szCs w:val="22"/>
                <w:lang w:eastAsia="en-US"/>
              </w:rPr>
              <w:t xml:space="preserve">, </w:t>
            </w:r>
            <w:r w:rsidRPr="00794B13">
              <w:rPr>
                <w:rFonts w:eastAsia="Times New Roman"/>
                <w:sz w:val="22"/>
                <w:szCs w:val="22"/>
                <w:lang w:val="en-US" w:eastAsia="en-US"/>
              </w:rPr>
              <w:t>December</w:t>
            </w:r>
            <w:r w:rsidRPr="00794B13">
              <w:rPr>
                <w:rFonts w:eastAsia="Times New Roman"/>
                <w:sz w:val="22"/>
                <w:szCs w:val="22"/>
                <w:lang w:eastAsia="en-US"/>
              </w:rPr>
              <w:t xml:space="preserve"> 1999.)</w:t>
            </w:r>
          </w:p>
          <w:p w14:paraId="4C0775CA" w14:textId="77777777" w:rsidR="00794B13" w:rsidRPr="00794B13" w:rsidRDefault="00794B13" w:rsidP="00794B13">
            <w:pPr>
              <w:spacing w:line="276" w:lineRule="auto"/>
              <w:jc w:val="both"/>
              <w:rPr>
                <w:rFonts w:eastAsia="Times New Roman"/>
                <w:b/>
                <w:bCs/>
                <w:iCs/>
                <w:sz w:val="22"/>
                <w:szCs w:val="22"/>
                <w:lang w:eastAsia="en-US"/>
              </w:rPr>
            </w:pPr>
            <w:r w:rsidRPr="00794B13">
              <w:rPr>
                <w:rFonts w:eastAsia="Times New Roman"/>
                <w:b/>
                <w:bCs/>
                <w:iCs/>
                <w:sz w:val="22"/>
                <w:szCs w:val="22"/>
                <w:lang w:eastAsia="en-US"/>
              </w:rPr>
              <w:t>4</w:t>
            </w:r>
            <w:r w:rsidRPr="00794B13">
              <w:rPr>
                <w:rFonts w:eastAsia="Times New Roman"/>
                <w:b/>
                <w:bCs/>
                <w:iCs/>
                <w:sz w:val="22"/>
                <w:szCs w:val="22"/>
                <w:vertAlign w:val="superscript"/>
                <w:lang w:eastAsia="en-US"/>
              </w:rPr>
              <w:t>ο</w:t>
            </w:r>
            <w:r w:rsidRPr="00794B13">
              <w:rPr>
                <w:rFonts w:eastAsia="Times New Roman"/>
                <w:b/>
                <w:bCs/>
                <w:iCs/>
                <w:sz w:val="22"/>
                <w:szCs w:val="22"/>
                <w:lang w:eastAsia="en-US"/>
              </w:rPr>
              <w:t xml:space="preserve"> εργαστήριο</w:t>
            </w:r>
          </w:p>
          <w:p w14:paraId="553EB3B4" w14:textId="77777777" w:rsidR="00794B13" w:rsidRPr="00794B13" w:rsidRDefault="00794B13" w:rsidP="00794B13">
            <w:pPr>
              <w:spacing w:line="276" w:lineRule="auto"/>
              <w:jc w:val="both"/>
              <w:rPr>
                <w:sz w:val="22"/>
                <w:szCs w:val="22"/>
              </w:rPr>
            </w:pPr>
            <w:r w:rsidRPr="00794B13">
              <w:rPr>
                <w:sz w:val="22"/>
                <w:szCs w:val="22"/>
              </w:rPr>
              <w:t xml:space="preserve">Ο/Η εκπαιδευτικός έχει  ετοιμάσει  φωτοτυπίες των φωτογραφιών από γεγονότα ιστορικά ή επίκαιρα.  Οι φωτογραφίες  προτείνεται να έχουν εκτυπωθεί σε χαρτί Α4 και οι ερωτήσεις -κοινές για όλες τις ομάδες- να είναι γραμμένες με ευδιάκριτα γράμματα σε χαρτί του μέτρου και στερεωμένες με χαρτοταινία σε κεντρικό σημείο στην αίθουσα πίνακα.  </w:t>
            </w:r>
          </w:p>
          <w:p w14:paraId="6180DAC1" w14:textId="77777777" w:rsidR="00794B13" w:rsidRPr="00794B13" w:rsidRDefault="00794B13" w:rsidP="00794B13">
            <w:pPr>
              <w:spacing w:line="276" w:lineRule="auto"/>
              <w:jc w:val="both"/>
              <w:rPr>
                <w:sz w:val="22"/>
                <w:szCs w:val="22"/>
              </w:rPr>
            </w:pPr>
          </w:p>
          <w:p w14:paraId="2754FA34" w14:textId="77777777" w:rsidR="00794B13" w:rsidRPr="00794B13" w:rsidRDefault="00794B13" w:rsidP="00794B13">
            <w:pPr>
              <w:spacing w:line="276" w:lineRule="auto"/>
              <w:jc w:val="both"/>
              <w:rPr>
                <w:sz w:val="22"/>
                <w:szCs w:val="22"/>
              </w:rPr>
            </w:pPr>
            <w:r w:rsidRPr="00794B13">
              <w:rPr>
                <w:sz w:val="22"/>
                <w:szCs w:val="22"/>
              </w:rPr>
              <w:t xml:space="preserve">Ενδεικτικές φωτογραφίες και οι πηγές τους  βρίσκονται στο Φύλλο Εργασίας.  Ο/Η εκπαιδευτικός μπορεί να χρησιμοποιήσει επιλεκτικά όποιες θέλει ή να αναζητήσει άλλες.     </w:t>
            </w:r>
          </w:p>
          <w:p w14:paraId="020F5970" w14:textId="77777777" w:rsidR="00794B13" w:rsidRPr="00794B13" w:rsidRDefault="00794B13" w:rsidP="00794B13">
            <w:pPr>
              <w:spacing w:line="276" w:lineRule="auto"/>
              <w:jc w:val="both"/>
              <w:rPr>
                <w:sz w:val="22"/>
                <w:szCs w:val="22"/>
              </w:rPr>
            </w:pPr>
            <w:r w:rsidRPr="00794B13">
              <w:rPr>
                <w:sz w:val="22"/>
                <w:szCs w:val="22"/>
              </w:rPr>
              <w:t xml:space="preserve">Πρόσφυγες σε βάρκα στη Μεσόγειο    </w:t>
            </w:r>
          </w:p>
          <w:p w14:paraId="21E6C82D" w14:textId="77777777" w:rsidR="00794B13" w:rsidRPr="00794B13" w:rsidRDefault="00794B13" w:rsidP="00794B13">
            <w:pPr>
              <w:spacing w:line="276" w:lineRule="auto"/>
              <w:jc w:val="both"/>
              <w:rPr>
                <w:sz w:val="22"/>
                <w:szCs w:val="22"/>
              </w:rPr>
            </w:pPr>
            <w:r w:rsidRPr="00794B13">
              <w:rPr>
                <w:sz w:val="22"/>
                <w:szCs w:val="22"/>
              </w:rPr>
              <w:t xml:space="preserve">Συγκέντρωση Εβραίων από τους Ναζί στη Θεσσαλονίκη     </w:t>
            </w:r>
          </w:p>
          <w:p w14:paraId="2D9A1974" w14:textId="77777777" w:rsidR="00794B13" w:rsidRPr="00794B13" w:rsidRDefault="00794B13" w:rsidP="00794B13">
            <w:pPr>
              <w:spacing w:line="276" w:lineRule="auto"/>
              <w:jc w:val="both"/>
              <w:rPr>
                <w:sz w:val="22"/>
                <w:szCs w:val="22"/>
              </w:rPr>
            </w:pPr>
            <w:r w:rsidRPr="00794B13">
              <w:rPr>
                <w:sz w:val="22"/>
                <w:szCs w:val="22"/>
              </w:rPr>
              <w:t xml:space="preserve">Καταστροφή του Ναού του Αγίου Αθανασίου στην Αλβανία      </w:t>
            </w:r>
          </w:p>
          <w:p w14:paraId="0BCF3CFA" w14:textId="77777777" w:rsidR="00794B13" w:rsidRPr="00794B13" w:rsidRDefault="00794B13" w:rsidP="00794B13">
            <w:pPr>
              <w:spacing w:line="276" w:lineRule="auto"/>
              <w:jc w:val="both"/>
              <w:rPr>
                <w:sz w:val="22"/>
                <w:szCs w:val="22"/>
              </w:rPr>
            </w:pPr>
            <w:r w:rsidRPr="00794B13">
              <w:rPr>
                <w:sz w:val="22"/>
                <w:szCs w:val="22"/>
              </w:rPr>
              <w:t xml:space="preserve">Άστεγοι στην Αθήνα που περιμένουν σε ουρά για φαγητό        </w:t>
            </w:r>
          </w:p>
          <w:p w14:paraId="28630163" w14:textId="77777777" w:rsidR="00794B13" w:rsidRPr="00794B13" w:rsidRDefault="00794B13" w:rsidP="00794B13">
            <w:pPr>
              <w:spacing w:line="276" w:lineRule="auto"/>
              <w:jc w:val="both"/>
              <w:rPr>
                <w:sz w:val="22"/>
                <w:szCs w:val="22"/>
              </w:rPr>
            </w:pPr>
            <w:r w:rsidRPr="00794B13">
              <w:rPr>
                <w:sz w:val="22"/>
                <w:szCs w:val="22"/>
              </w:rPr>
              <w:t>Απεργία των  εργατών  στη Μεγάλη Βρετανία</w:t>
            </w:r>
          </w:p>
          <w:p w14:paraId="79390023" w14:textId="77777777" w:rsidR="00794B13" w:rsidRPr="00794B13" w:rsidRDefault="00794B13" w:rsidP="00794B13">
            <w:pPr>
              <w:spacing w:line="276" w:lineRule="auto"/>
              <w:jc w:val="both"/>
              <w:rPr>
                <w:sz w:val="22"/>
                <w:szCs w:val="22"/>
              </w:rPr>
            </w:pPr>
            <w:r w:rsidRPr="00794B13">
              <w:rPr>
                <w:sz w:val="22"/>
                <w:szCs w:val="22"/>
              </w:rPr>
              <w:t>Επίθεση στη Χριστουγεννιάτικη αγορά στο Βερολίνο</w:t>
            </w:r>
          </w:p>
          <w:p w14:paraId="1AC7425E" w14:textId="77777777" w:rsidR="00794B13" w:rsidRPr="00794B13" w:rsidRDefault="00794B13" w:rsidP="00794B13">
            <w:pPr>
              <w:spacing w:line="276" w:lineRule="auto"/>
              <w:jc w:val="both"/>
              <w:rPr>
                <w:sz w:val="22"/>
                <w:szCs w:val="22"/>
              </w:rPr>
            </w:pPr>
            <w:r w:rsidRPr="00794B13">
              <w:rPr>
                <w:sz w:val="22"/>
                <w:szCs w:val="22"/>
              </w:rPr>
              <w:lastRenderedPageBreak/>
              <w:t>Για τον πόλεμο στην Υεμένη</w:t>
            </w:r>
          </w:p>
          <w:p w14:paraId="6949C92B" w14:textId="77777777" w:rsidR="00794B13" w:rsidRPr="00794B13" w:rsidRDefault="00794B13" w:rsidP="00794B13">
            <w:pPr>
              <w:spacing w:line="276" w:lineRule="auto"/>
              <w:jc w:val="both"/>
              <w:rPr>
                <w:rFonts w:eastAsia="Times New Roman"/>
                <w:sz w:val="22"/>
                <w:szCs w:val="22"/>
                <w:lang w:eastAsia="en-US"/>
              </w:rPr>
            </w:pPr>
          </w:p>
          <w:p w14:paraId="4EB7593A" w14:textId="77777777" w:rsidR="00794B13" w:rsidRPr="004C276A" w:rsidRDefault="00794B13" w:rsidP="00794B13">
            <w:pPr>
              <w:spacing w:line="276" w:lineRule="auto"/>
              <w:jc w:val="both"/>
              <w:rPr>
                <w:rFonts w:eastAsia="Times New Roman"/>
                <w:sz w:val="22"/>
                <w:szCs w:val="22"/>
                <w:lang w:eastAsia="en-US"/>
              </w:rPr>
            </w:pPr>
            <w:r w:rsidRPr="00794B13">
              <w:rPr>
                <w:rFonts w:eastAsia="Times New Roman"/>
                <w:sz w:val="22"/>
                <w:szCs w:val="22"/>
                <w:lang w:eastAsia="en-US"/>
              </w:rPr>
              <w:t xml:space="preserve">Ως δραστηριότητα επέκτασης, μπορεί να ανατεθεί στα παιδιά να αναζητήσουν με τις ομάδες τους εικόνες σχετικές με καταπάτηση δικαιωμάτων των παιδιών και να γράψουν τα σχόλιά τους. Για την ανάρτηση των εργασιών τους μπορεί να αξιοποιηθούν οι  πλατφόρμες ασύγχρονης εξ αποστάσεως εκπαίδευσης. </w:t>
            </w:r>
          </w:p>
        </w:tc>
      </w:tr>
    </w:tbl>
    <w:p w14:paraId="05E697BD" w14:textId="77777777" w:rsidR="004A24F8" w:rsidRDefault="004A24F8" w:rsidP="004A24F8">
      <w:pPr>
        <w:pStyle w:val="ad"/>
        <w:spacing w:line="276" w:lineRule="auto"/>
        <w:ind w:left="1080" w:right="1174" w:firstLine="285"/>
        <w:rPr>
          <w:b/>
          <w:color w:val="00AFEF"/>
          <w:spacing w:val="80"/>
        </w:rPr>
      </w:pPr>
    </w:p>
    <w:p w14:paraId="16F7BDD0" w14:textId="77777777" w:rsidR="004A24F8" w:rsidRDefault="004A24F8" w:rsidP="004A24F8">
      <w:pPr>
        <w:pStyle w:val="ad"/>
        <w:spacing w:line="276" w:lineRule="auto"/>
        <w:ind w:left="1080" w:right="1174" w:firstLine="285"/>
        <w:rPr>
          <w:b/>
          <w:color w:val="00AFEF"/>
          <w:spacing w:val="80"/>
        </w:rPr>
      </w:pPr>
    </w:p>
    <w:p w14:paraId="72C80F66" w14:textId="77777777" w:rsidR="004A24F8" w:rsidRDefault="004A24F8" w:rsidP="004A24F8">
      <w:pPr>
        <w:pStyle w:val="ad"/>
        <w:spacing w:line="276" w:lineRule="auto"/>
        <w:ind w:left="1080" w:right="1174" w:firstLine="285"/>
        <w:rPr>
          <w:b/>
          <w:color w:val="00AFEF"/>
          <w:spacing w:val="80"/>
        </w:rPr>
      </w:pPr>
    </w:p>
    <w:p w14:paraId="2B683591" w14:textId="77777777" w:rsidR="004A24F8" w:rsidRDefault="004A24F8" w:rsidP="004A24F8">
      <w:pPr>
        <w:pStyle w:val="ad"/>
        <w:spacing w:line="276" w:lineRule="auto"/>
        <w:ind w:left="1080" w:right="1174" w:firstLine="285"/>
        <w:rPr>
          <w:b/>
          <w:color w:val="00AFEF"/>
          <w:spacing w:val="80"/>
        </w:rPr>
      </w:pPr>
    </w:p>
    <w:p w14:paraId="280563AA" w14:textId="77777777" w:rsidR="004A24F8" w:rsidRDefault="004A24F8" w:rsidP="004A24F8">
      <w:pPr>
        <w:pStyle w:val="ad"/>
        <w:spacing w:line="276" w:lineRule="auto"/>
        <w:ind w:left="1080" w:right="1174" w:firstLine="285"/>
        <w:rPr>
          <w:b/>
          <w:color w:val="00AFEF"/>
          <w:spacing w:val="80"/>
        </w:rPr>
      </w:pPr>
    </w:p>
    <w:p w14:paraId="3880B56B" w14:textId="77777777" w:rsidR="007B1917" w:rsidRDefault="007B1917" w:rsidP="007B1917">
      <w:pPr>
        <w:jc w:val="center"/>
      </w:pPr>
    </w:p>
    <w:sectPr w:rsidR="007B1917">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AE9841" w14:textId="77777777" w:rsidR="0026495B" w:rsidRDefault="0026495B" w:rsidP="007B1917">
      <w:r>
        <w:separator/>
      </w:r>
    </w:p>
  </w:endnote>
  <w:endnote w:type="continuationSeparator" w:id="0">
    <w:p w14:paraId="654F8F37" w14:textId="77777777" w:rsidR="0026495B" w:rsidRDefault="0026495B" w:rsidP="007B1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02FFAC" w14:textId="77777777" w:rsidR="007B1917" w:rsidRDefault="007B1917">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5F7CC6" w14:textId="35932222" w:rsidR="007B1917" w:rsidRDefault="007B1917">
    <w:pPr>
      <w:pStyle w:val="ac"/>
    </w:pPr>
    <w:r>
      <w:rPr>
        <w:noProof/>
        <w:lang w:eastAsia="el-GR"/>
      </w:rPr>
      <w:drawing>
        <wp:anchor distT="0" distB="0" distL="0" distR="0" simplePos="0" relativeHeight="251661312" behindDoc="1" locked="0" layoutInCell="1" allowOverlap="1" wp14:anchorId="68913C14" wp14:editId="2303E3BE">
          <wp:simplePos x="0" y="0"/>
          <wp:positionH relativeFrom="page">
            <wp:posOffset>1543050</wp:posOffset>
          </wp:positionH>
          <wp:positionV relativeFrom="page">
            <wp:posOffset>9881235</wp:posOffset>
          </wp:positionV>
          <wp:extent cx="4200525" cy="596265"/>
          <wp:effectExtent l="0" t="0" r="0" b="0"/>
          <wp:wrapNone/>
          <wp:docPr id="7" name="Image 7" descr="Εικόνα που περιέχει κείμενο, στιγμιότυπο οθόνης, γραμματοσειρά&#10;&#10;Περιγραφή που δημιουργήθηκε αυτόματα"/>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descr="Εικόνα που περιέχει κείμενο, στιγμιότυπο οθόνης, γραμματοσειρά&#10;&#10;Περιγραφή που δημιουργήθηκε αυτόματα"/>
                  <pic:cNvPicPr/>
                </pic:nvPicPr>
                <pic:blipFill>
                  <a:blip r:embed="rId1" cstate="print"/>
                  <a:stretch>
                    <a:fillRect/>
                  </a:stretch>
                </pic:blipFill>
                <pic:spPr>
                  <a:xfrm>
                    <a:off x="0" y="0"/>
                    <a:ext cx="4200525" cy="596265"/>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B394DA" w14:textId="77777777" w:rsidR="007B1917" w:rsidRDefault="007B1917">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74C935" w14:textId="77777777" w:rsidR="0026495B" w:rsidRDefault="0026495B" w:rsidP="007B1917">
      <w:r>
        <w:separator/>
      </w:r>
    </w:p>
  </w:footnote>
  <w:footnote w:type="continuationSeparator" w:id="0">
    <w:p w14:paraId="0766886B" w14:textId="77777777" w:rsidR="0026495B" w:rsidRDefault="0026495B" w:rsidP="007B19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E3737D" w14:textId="77777777" w:rsidR="007B1917" w:rsidRDefault="007B1917">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AB5A9E" w14:textId="3BD597B7" w:rsidR="007B1917" w:rsidRDefault="007B1917" w:rsidP="007B1917">
    <w:pPr>
      <w:pStyle w:val="ab"/>
      <w:jc w:val="center"/>
    </w:pPr>
    <w:r>
      <w:rPr>
        <w:noProof/>
        <w:lang w:eastAsia="el-GR"/>
      </w:rPr>
      <w:drawing>
        <wp:anchor distT="0" distB="0" distL="0" distR="0" simplePos="0" relativeHeight="251659264" behindDoc="1" locked="0" layoutInCell="1" allowOverlap="1" wp14:anchorId="5F94700A" wp14:editId="7C4B45FB">
          <wp:simplePos x="0" y="0"/>
          <wp:positionH relativeFrom="page">
            <wp:posOffset>1390650</wp:posOffset>
          </wp:positionH>
          <wp:positionV relativeFrom="page">
            <wp:posOffset>390525</wp:posOffset>
          </wp:positionV>
          <wp:extent cx="3676650" cy="485775"/>
          <wp:effectExtent l="0" t="0" r="0" b="9525"/>
          <wp:wrapNone/>
          <wp:docPr id="5" name="Image 5" descr="Εικόνα που περιέχει κείμενο, γραμματοσειρά, στιγμιότυπο οθόνης, γραφιστική&#10;&#10;Περιγραφή που δημιουργήθηκε αυτόματα"/>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descr="Εικόνα που περιέχει κείμενο, γραμματοσειρά, στιγμιότυπο οθόνης, γραφιστική&#10;&#10;Περιγραφή που δημιουργήθηκε αυτόματα"/>
                  <pic:cNvPicPr/>
                </pic:nvPicPr>
                <pic:blipFill>
                  <a:blip r:embed="rId1" cstate="print"/>
                  <a:stretch>
                    <a:fillRect/>
                  </a:stretch>
                </pic:blipFill>
                <pic:spPr>
                  <a:xfrm>
                    <a:off x="0" y="0"/>
                    <a:ext cx="3676650" cy="485775"/>
                  </a:xfrm>
                  <a:prstGeom prst="rect">
                    <a:avLst/>
                  </a:prstGeom>
                </pic:spPr>
              </pic:pic>
            </a:graphicData>
          </a:graphic>
        </wp:anchor>
      </w:drawing>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C44BDB" w14:textId="77777777" w:rsidR="007B1917" w:rsidRDefault="007B191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917"/>
    <w:rsid w:val="001F756B"/>
    <w:rsid w:val="0026495B"/>
    <w:rsid w:val="002D7CF3"/>
    <w:rsid w:val="00415074"/>
    <w:rsid w:val="004A24F8"/>
    <w:rsid w:val="004B2285"/>
    <w:rsid w:val="004B289A"/>
    <w:rsid w:val="005A05C4"/>
    <w:rsid w:val="005C49DB"/>
    <w:rsid w:val="00794B13"/>
    <w:rsid w:val="007B1917"/>
    <w:rsid w:val="007E12B3"/>
    <w:rsid w:val="00845880"/>
    <w:rsid w:val="00A66AAA"/>
    <w:rsid w:val="00A85D29"/>
    <w:rsid w:val="00A95188"/>
    <w:rsid w:val="00AC17C7"/>
    <w:rsid w:val="00AD655B"/>
    <w:rsid w:val="00CF089B"/>
    <w:rsid w:val="00D41B84"/>
    <w:rsid w:val="00DE08DB"/>
    <w:rsid w:val="00E15627"/>
    <w:rsid w:val="00F6515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A58BA"/>
  <w15:chartTrackingRefBased/>
  <w15:docId w15:val="{012FDAA2-6F82-4BF9-A251-B213C5EA6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7B1917"/>
    <w:pPr>
      <w:widowControl w:val="0"/>
      <w:autoSpaceDE w:val="0"/>
      <w:autoSpaceDN w:val="0"/>
      <w:spacing w:after="0" w:line="240" w:lineRule="auto"/>
    </w:pPr>
    <w:rPr>
      <w:rFonts w:ascii="Calibri" w:eastAsia="Calibri" w:hAnsi="Calibri" w:cs="Calibri"/>
      <w:kern w:val="0"/>
      <w14:ligatures w14:val="none"/>
    </w:rPr>
  </w:style>
  <w:style w:type="paragraph" w:styleId="1">
    <w:name w:val="heading 1"/>
    <w:basedOn w:val="a"/>
    <w:next w:val="a"/>
    <w:link w:val="1Char"/>
    <w:uiPriority w:val="9"/>
    <w:qFormat/>
    <w:rsid w:val="007B19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7B19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7B1917"/>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7B1917"/>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7B1917"/>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7B1917"/>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7B1917"/>
    <w:pPr>
      <w:keepNext/>
      <w:keepLines/>
      <w:spacing w:before="4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7B1917"/>
    <w:pPr>
      <w:keepNext/>
      <w:keepLines/>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7B1917"/>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7B1917"/>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7B1917"/>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7B1917"/>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7B1917"/>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7B1917"/>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7B1917"/>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7B1917"/>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7B1917"/>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7B1917"/>
    <w:rPr>
      <w:rFonts w:eastAsiaTheme="majorEastAsia" w:cstheme="majorBidi"/>
      <w:color w:val="272727" w:themeColor="text1" w:themeTint="D8"/>
    </w:rPr>
  </w:style>
  <w:style w:type="paragraph" w:styleId="a3">
    <w:name w:val="Title"/>
    <w:basedOn w:val="a"/>
    <w:next w:val="a"/>
    <w:link w:val="Char"/>
    <w:uiPriority w:val="10"/>
    <w:qFormat/>
    <w:rsid w:val="007B1917"/>
    <w:pPr>
      <w:spacing w:after="80"/>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7B1917"/>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7B1917"/>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7B1917"/>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7B1917"/>
    <w:pPr>
      <w:spacing w:before="160"/>
      <w:jc w:val="center"/>
    </w:pPr>
    <w:rPr>
      <w:i/>
      <w:iCs/>
      <w:color w:val="404040" w:themeColor="text1" w:themeTint="BF"/>
    </w:rPr>
  </w:style>
  <w:style w:type="character" w:customStyle="1" w:styleId="Char1">
    <w:name w:val="Απόσπασμα Char"/>
    <w:basedOn w:val="a0"/>
    <w:link w:val="a5"/>
    <w:uiPriority w:val="29"/>
    <w:rsid w:val="007B1917"/>
    <w:rPr>
      <w:i/>
      <w:iCs/>
      <w:color w:val="404040" w:themeColor="text1" w:themeTint="BF"/>
    </w:rPr>
  </w:style>
  <w:style w:type="paragraph" w:styleId="a6">
    <w:name w:val="List Paragraph"/>
    <w:basedOn w:val="a"/>
    <w:uiPriority w:val="34"/>
    <w:qFormat/>
    <w:rsid w:val="007B1917"/>
    <w:pPr>
      <w:ind w:left="720"/>
      <w:contextualSpacing/>
    </w:pPr>
  </w:style>
  <w:style w:type="character" w:styleId="a7">
    <w:name w:val="Intense Emphasis"/>
    <w:basedOn w:val="a0"/>
    <w:uiPriority w:val="21"/>
    <w:qFormat/>
    <w:rsid w:val="007B1917"/>
    <w:rPr>
      <w:i/>
      <w:iCs/>
      <w:color w:val="0F4761" w:themeColor="accent1" w:themeShade="BF"/>
    </w:rPr>
  </w:style>
  <w:style w:type="paragraph" w:styleId="a8">
    <w:name w:val="Intense Quote"/>
    <w:basedOn w:val="a"/>
    <w:next w:val="a"/>
    <w:link w:val="Char2"/>
    <w:uiPriority w:val="30"/>
    <w:qFormat/>
    <w:rsid w:val="007B19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7B1917"/>
    <w:rPr>
      <w:i/>
      <w:iCs/>
      <w:color w:val="0F4761" w:themeColor="accent1" w:themeShade="BF"/>
    </w:rPr>
  </w:style>
  <w:style w:type="character" w:styleId="a9">
    <w:name w:val="Intense Reference"/>
    <w:basedOn w:val="a0"/>
    <w:uiPriority w:val="32"/>
    <w:qFormat/>
    <w:rsid w:val="007B1917"/>
    <w:rPr>
      <w:b/>
      <w:bCs/>
      <w:smallCaps/>
      <w:color w:val="0F4761" w:themeColor="accent1" w:themeShade="BF"/>
      <w:spacing w:val="5"/>
    </w:rPr>
  </w:style>
  <w:style w:type="table" w:styleId="aa">
    <w:name w:val="Table Grid"/>
    <w:basedOn w:val="a1"/>
    <w:uiPriority w:val="59"/>
    <w:rsid w:val="007B1917"/>
    <w:pPr>
      <w:spacing w:after="0" w:line="240" w:lineRule="auto"/>
    </w:pPr>
    <w:rPr>
      <w:rFonts w:ascii="Times New Roman" w:eastAsia="Times New Roman" w:hAnsi="Times New Roman" w:cs="Times New Roman"/>
      <w:kern w:val="0"/>
      <w:sz w:val="20"/>
      <w:szCs w:val="20"/>
      <w:lang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Char3"/>
    <w:uiPriority w:val="99"/>
    <w:unhideWhenUsed/>
    <w:rsid w:val="007B1917"/>
    <w:pPr>
      <w:tabs>
        <w:tab w:val="center" w:pos="4153"/>
        <w:tab w:val="right" w:pos="8306"/>
      </w:tabs>
    </w:pPr>
  </w:style>
  <w:style w:type="character" w:customStyle="1" w:styleId="Char3">
    <w:name w:val="Κεφαλίδα Char"/>
    <w:basedOn w:val="a0"/>
    <w:link w:val="ab"/>
    <w:uiPriority w:val="99"/>
    <w:rsid w:val="007B1917"/>
    <w:rPr>
      <w:rFonts w:ascii="Calibri" w:eastAsia="Calibri" w:hAnsi="Calibri" w:cs="Calibri"/>
      <w:kern w:val="0"/>
      <w14:ligatures w14:val="none"/>
    </w:rPr>
  </w:style>
  <w:style w:type="paragraph" w:styleId="ac">
    <w:name w:val="footer"/>
    <w:basedOn w:val="a"/>
    <w:link w:val="Char4"/>
    <w:uiPriority w:val="99"/>
    <w:unhideWhenUsed/>
    <w:rsid w:val="007B1917"/>
    <w:pPr>
      <w:tabs>
        <w:tab w:val="center" w:pos="4153"/>
        <w:tab w:val="right" w:pos="8306"/>
      </w:tabs>
    </w:pPr>
  </w:style>
  <w:style w:type="character" w:customStyle="1" w:styleId="Char4">
    <w:name w:val="Υποσέλιδο Char"/>
    <w:basedOn w:val="a0"/>
    <w:link w:val="ac"/>
    <w:uiPriority w:val="99"/>
    <w:rsid w:val="007B1917"/>
    <w:rPr>
      <w:rFonts w:ascii="Calibri" w:eastAsia="Calibri" w:hAnsi="Calibri" w:cs="Calibri"/>
      <w:kern w:val="0"/>
      <w14:ligatures w14:val="none"/>
    </w:rPr>
  </w:style>
  <w:style w:type="paragraph" w:styleId="ad">
    <w:name w:val="Body Text"/>
    <w:basedOn w:val="a"/>
    <w:link w:val="Char5"/>
    <w:uiPriority w:val="1"/>
    <w:qFormat/>
    <w:rsid w:val="004A24F8"/>
    <w:rPr>
      <w:sz w:val="24"/>
      <w:szCs w:val="24"/>
    </w:rPr>
  </w:style>
  <w:style w:type="character" w:customStyle="1" w:styleId="Char5">
    <w:name w:val="Σώμα κειμένου Char"/>
    <w:basedOn w:val="a0"/>
    <w:link w:val="ad"/>
    <w:uiPriority w:val="1"/>
    <w:rsid w:val="004A24F8"/>
    <w:rPr>
      <w:rFonts w:ascii="Calibri" w:eastAsia="Calibri" w:hAnsi="Calibri" w:cs="Calibri"/>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467</Words>
  <Characters>2524</Characters>
  <Application>Microsoft Office Word</Application>
  <DocSecurity>0</DocSecurity>
  <Lines>21</Lines>
  <Paragraphs>5</Paragraphs>
  <ScaleCrop>false</ScaleCrop>
  <Company/>
  <LinksUpToDate>false</LinksUpToDate>
  <CharactersWithSpaces>2986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Sofia Apostolou</dc:creator>
  <cp:keywords/>
  <dc:description/>
  <cp:lastModifiedBy>Sofia Apostolou</cp:lastModifiedBy>
  <cp:revision>3</cp:revision>
  <dcterms:created xsi:type="dcterms:W3CDTF">2024-08-12T17:08:00Z</dcterms:created>
  <dcterms:modified xsi:type="dcterms:W3CDTF">2024-08-14T18:56:00Z</dcterms:modified>
</cp:coreProperties>
</file>